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1D9B" w14:textId="4BFD223D" w:rsidR="006158F8" w:rsidRDefault="006158F8" w:rsidP="00DE4721">
      <w:pPr>
        <w:spacing w:after="0" w:line="240" w:lineRule="auto"/>
        <w:jc w:val="center"/>
        <w:rPr>
          <w:b/>
          <w:bCs/>
        </w:rPr>
      </w:pPr>
      <w:bookmarkStart w:id="0" w:name="_Hlk135985170"/>
      <w:r>
        <w:rPr>
          <w:b/>
          <w:bCs/>
        </w:rPr>
        <w:t>Libuše Dlabola Pražáková vzdává hold ženám a upozorňuje na společenskou nerovnováhu</w:t>
      </w:r>
    </w:p>
    <w:p w14:paraId="687AF2E2" w14:textId="77777777" w:rsidR="00DE4721" w:rsidRDefault="00DE4721" w:rsidP="00DE4721">
      <w:pPr>
        <w:spacing w:after="0" w:line="240" w:lineRule="auto"/>
      </w:pPr>
    </w:p>
    <w:p w14:paraId="38F7E2E0" w14:textId="77777777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</w:p>
    <w:bookmarkEnd w:id="0"/>
    <w:p w14:paraId="2B69C99C" w14:textId="5D6787A4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  <w:r w:rsidRPr="00D210A1">
        <w:rPr>
          <w:rFonts w:eastAsia="Times New Roman" w:cstheme="minorHAnsi"/>
          <w:sz w:val="22"/>
          <w:szCs w:val="22"/>
          <w:lang w:eastAsia="cs-CZ"/>
        </w:rPr>
        <w:t xml:space="preserve">30. května 2023 (Liberec, Česká republika) – </w:t>
      </w:r>
      <w:r w:rsidRPr="00D210A1">
        <w:rPr>
          <w:rFonts w:cstheme="minorHAnsi"/>
          <w:sz w:val="22"/>
          <w:szCs w:val="22"/>
        </w:rPr>
        <w:t xml:space="preserve">V rámci </w:t>
      </w:r>
      <w:r w:rsidR="00583EB3" w:rsidRPr="00D210A1">
        <w:rPr>
          <w:rFonts w:cstheme="minorHAnsi"/>
          <w:sz w:val="22"/>
          <w:szCs w:val="22"/>
        </w:rPr>
        <w:t>letní série výstav ot</w:t>
      </w:r>
      <w:r w:rsidR="00637DB7">
        <w:rPr>
          <w:rFonts w:cstheme="minorHAnsi"/>
          <w:sz w:val="22"/>
          <w:szCs w:val="22"/>
        </w:rPr>
        <w:t>e</w:t>
      </w:r>
      <w:bookmarkStart w:id="1" w:name="_GoBack"/>
      <w:bookmarkEnd w:id="1"/>
      <w:r w:rsidR="00583EB3" w:rsidRPr="00D210A1">
        <w:rPr>
          <w:rFonts w:cstheme="minorHAnsi"/>
          <w:sz w:val="22"/>
          <w:szCs w:val="22"/>
        </w:rPr>
        <w:t xml:space="preserve">víraných v Oblastní galerii Liberec pod názvem </w:t>
      </w:r>
      <w:r w:rsidRPr="00D210A1">
        <w:rPr>
          <w:rFonts w:cstheme="minorHAnsi"/>
          <w:i/>
          <w:iCs/>
          <w:sz w:val="22"/>
          <w:szCs w:val="22"/>
        </w:rPr>
        <w:t>Lázeňsk</w:t>
      </w:r>
      <w:r w:rsidR="00583EB3" w:rsidRPr="00D210A1">
        <w:rPr>
          <w:rFonts w:cstheme="minorHAnsi"/>
          <w:i/>
          <w:iCs/>
          <w:sz w:val="22"/>
          <w:szCs w:val="22"/>
        </w:rPr>
        <w:t>á</w:t>
      </w:r>
      <w:r w:rsidRPr="00D210A1">
        <w:rPr>
          <w:rFonts w:cstheme="minorHAnsi"/>
          <w:i/>
          <w:iCs/>
          <w:sz w:val="22"/>
          <w:szCs w:val="22"/>
        </w:rPr>
        <w:t xml:space="preserve"> sezón</w:t>
      </w:r>
      <w:r w:rsidR="00583EB3" w:rsidRPr="00D210A1">
        <w:rPr>
          <w:rFonts w:cstheme="minorHAnsi"/>
          <w:i/>
          <w:iCs/>
          <w:sz w:val="22"/>
          <w:szCs w:val="22"/>
        </w:rPr>
        <w:t>a</w:t>
      </w:r>
      <w:r w:rsidRPr="00D210A1">
        <w:rPr>
          <w:rFonts w:cstheme="minorHAnsi"/>
          <w:sz w:val="22"/>
          <w:szCs w:val="22"/>
        </w:rPr>
        <w:t xml:space="preserve"> bude </w:t>
      </w:r>
      <w:r w:rsidR="00583EB3" w:rsidRPr="00D210A1">
        <w:rPr>
          <w:rFonts w:cstheme="minorHAnsi"/>
          <w:sz w:val="22"/>
          <w:szCs w:val="22"/>
        </w:rPr>
        <w:t xml:space="preserve">od </w:t>
      </w:r>
      <w:r w:rsidRPr="00D210A1">
        <w:rPr>
          <w:rFonts w:cstheme="minorHAnsi"/>
          <w:sz w:val="22"/>
          <w:szCs w:val="22"/>
        </w:rPr>
        <w:t xml:space="preserve">2. června </w:t>
      </w:r>
      <w:r w:rsidR="00583EB3" w:rsidRPr="00D210A1">
        <w:rPr>
          <w:rFonts w:cstheme="minorHAnsi"/>
          <w:sz w:val="22"/>
          <w:szCs w:val="22"/>
        </w:rPr>
        <w:t xml:space="preserve">k vidění </w:t>
      </w:r>
      <w:r w:rsidRPr="00D210A1">
        <w:rPr>
          <w:rFonts w:cstheme="minorHAnsi"/>
          <w:sz w:val="22"/>
          <w:szCs w:val="22"/>
        </w:rPr>
        <w:t>výstava významné umělkyně libereckého regionu Libuše Dlabol</w:t>
      </w:r>
      <w:r w:rsidR="00583EB3" w:rsidRPr="00D210A1">
        <w:rPr>
          <w:rFonts w:cstheme="minorHAnsi"/>
          <w:sz w:val="22"/>
          <w:szCs w:val="22"/>
        </w:rPr>
        <w:t>y</w:t>
      </w:r>
      <w:r w:rsidRPr="00D210A1">
        <w:rPr>
          <w:rFonts w:cstheme="minorHAnsi"/>
          <w:sz w:val="22"/>
          <w:szCs w:val="22"/>
        </w:rPr>
        <w:t xml:space="preserve"> </w:t>
      </w:r>
      <w:r w:rsidR="00583EB3" w:rsidRPr="00D210A1">
        <w:rPr>
          <w:rFonts w:cstheme="minorHAnsi"/>
          <w:sz w:val="22"/>
          <w:szCs w:val="22"/>
        </w:rPr>
        <w:t xml:space="preserve">Pražákové s názvem </w:t>
      </w:r>
      <w:r w:rsidR="00583EB3" w:rsidRPr="00D210A1">
        <w:rPr>
          <w:rFonts w:cstheme="minorHAnsi"/>
          <w:i/>
          <w:iCs/>
          <w:sz w:val="22"/>
          <w:szCs w:val="22"/>
        </w:rPr>
        <w:t>Tobě</w:t>
      </w:r>
      <w:r w:rsidRPr="00D210A1">
        <w:rPr>
          <w:rFonts w:cstheme="minorHAnsi"/>
          <w:sz w:val="22"/>
          <w:szCs w:val="22"/>
        </w:rPr>
        <w:t xml:space="preserve">. Cyklus velkoformátových obrazů </w:t>
      </w:r>
      <w:r w:rsidR="00583EB3" w:rsidRPr="00D210A1">
        <w:rPr>
          <w:rFonts w:cstheme="minorHAnsi"/>
          <w:sz w:val="22"/>
          <w:szCs w:val="22"/>
        </w:rPr>
        <w:t>je poctou</w:t>
      </w:r>
      <w:r w:rsidRPr="00D210A1">
        <w:rPr>
          <w:rFonts w:cstheme="minorHAnsi"/>
          <w:sz w:val="22"/>
          <w:szCs w:val="22"/>
        </w:rPr>
        <w:t xml:space="preserve"> ženám, které jsou pro ni </w:t>
      </w:r>
      <w:r w:rsidR="00583EB3" w:rsidRPr="00D210A1">
        <w:rPr>
          <w:rFonts w:cstheme="minorHAnsi"/>
          <w:sz w:val="22"/>
          <w:szCs w:val="22"/>
        </w:rPr>
        <w:t xml:space="preserve">osobně </w:t>
      </w:r>
      <w:r w:rsidRPr="00D210A1">
        <w:rPr>
          <w:rFonts w:cstheme="minorHAnsi"/>
          <w:sz w:val="22"/>
          <w:szCs w:val="22"/>
        </w:rPr>
        <w:t xml:space="preserve">blízké a inspirativní. </w:t>
      </w:r>
    </w:p>
    <w:p w14:paraId="2D6D3BB3" w14:textId="77777777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</w:p>
    <w:p w14:paraId="5BF4CB1E" w14:textId="5510355B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  <w:r w:rsidRPr="00D210A1">
        <w:rPr>
          <w:rFonts w:cstheme="minorHAnsi"/>
          <w:sz w:val="22"/>
          <w:szCs w:val="22"/>
        </w:rPr>
        <w:t xml:space="preserve">Žena jako ústřední téma </w:t>
      </w:r>
      <w:r w:rsidR="00583EB3" w:rsidRPr="00D210A1">
        <w:rPr>
          <w:rFonts w:cstheme="minorHAnsi"/>
          <w:sz w:val="22"/>
          <w:szCs w:val="22"/>
        </w:rPr>
        <w:t>či</w:t>
      </w:r>
      <w:r w:rsidRPr="00D210A1">
        <w:rPr>
          <w:rFonts w:cstheme="minorHAnsi"/>
          <w:sz w:val="22"/>
          <w:szCs w:val="22"/>
        </w:rPr>
        <w:t xml:space="preserve"> námět se ve výtvarném umění objevuje od nejstarších dob až po současnost. Co se mění, je obsah tohoto znázornění, stejně jako symbolika a princip, který žena v obraze zastává. Nerovnováha mezi společenským postavením žen a jejich oblibou v umění je jedním ze zajímavých a navýsost aktuálních témat. „</w:t>
      </w:r>
      <w:r w:rsidRPr="00D210A1">
        <w:rPr>
          <w:rFonts w:cstheme="minorHAnsi"/>
          <w:i/>
          <w:sz w:val="22"/>
          <w:szCs w:val="22"/>
        </w:rPr>
        <w:t>Žijeme v době, kdy ženy často zastávají profese, ve kterých se vyrovnávají mužům, ale zároveň mají stále svoji nezaměnitelnou úlohu – zrození nového života a vytváření domova</w:t>
      </w:r>
      <w:r w:rsidR="00583EB3" w:rsidRPr="00D210A1">
        <w:rPr>
          <w:rFonts w:cstheme="minorHAnsi"/>
          <w:i/>
          <w:sz w:val="22"/>
          <w:szCs w:val="22"/>
        </w:rPr>
        <w:t>,</w:t>
      </w:r>
      <w:r w:rsidRPr="00D210A1">
        <w:rPr>
          <w:rFonts w:cstheme="minorHAnsi"/>
          <w:sz w:val="22"/>
          <w:szCs w:val="22"/>
        </w:rPr>
        <w:t xml:space="preserve">“ </w:t>
      </w:r>
      <w:r w:rsidR="00583EB3" w:rsidRPr="00D210A1">
        <w:rPr>
          <w:rFonts w:cstheme="minorHAnsi"/>
          <w:sz w:val="22"/>
          <w:szCs w:val="22"/>
        </w:rPr>
        <w:t xml:space="preserve">komentuje téma výstavy </w:t>
      </w:r>
      <w:r w:rsidRPr="00D210A1">
        <w:rPr>
          <w:rFonts w:cstheme="minorHAnsi"/>
          <w:sz w:val="22"/>
          <w:szCs w:val="22"/>
        </w:rPr>
        <w:t xml:space="preserve">náměstkyně hejtmana a radní pro kulturu, cestovní ruch a památkovou péči Květa Vinklátová a </w:t>
      </w:r>
      <w:r w:rsidR="00583EB3" w:rsidRPr="00D210A1">
        <w:rPr>
          <w:rFonts w:cstheme="minorHAnsi"/>
          <w:sz w:val="22"/>
          <w:szCs w:val="22"/>
        </w:rPr>
        <w:t>pokračuje</w:t>
      </w:r>
      <w:r w:rsidRPr="00D210A1">
        <w:rPr>
          <w:rFonts w:cstheme="minorHAnsi"/>
          <w:i/>
          <w:sz w:val="22"/>
          <w:szCs w:val="22"/>
        </w:rPr>
        <w:t>: „Je záslužné poukázat na tyto skutečnosti pořádáním výstav s tematikou připomínající silné ženské osobnosti.</w:t>
      </w:r>
      <w:r w:rsidRPr="00D210A1">
        <w:rPr>
          <w:rFonts w:cstheme="minorHAnsi"/>
          <w:sz w:val="22"/>
          <w:szCs w:val="22"/>
        </w:rPr>
        <w:t>“</w:t>
      </w:r>
    </w:p>
    <w:p w14:paraId="2E786D92" w14:textId="77777777" w:rsidR="00583EB3" w:rsidRPr="00D210A1" w:rsidRDefault="00583EB3" w:rsidP="00DE4721">
      <w:pPr>
        <w:spacing w:after="0" w:line="240" w:lineRule="auto"/>
        <w:rPr>
          <w:rFonts w:cstheme="minorHAnsi"/>
          <w:sz w:val="22"/>
          <w:szCs w:val="22"/>
        </w:rPr>
      </w:pPr>
    </w:p>
    <w:p w14:paraId="79968D18" w14:textId="6DD30FC0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  <w:r w:rsidRPr="00D210A1">
        <w:rPr>
          <w:rFonts w:cstheme="minorHAnsi"/>
          <w:sz w:val="22"/>
          <w:szCs w:val="22"/>
        </w:rPr>
        <w:t>Vedle poctivé malířské práce se v tvorbě Dlabol</w:t>
      </w:r>
      <w:r w:rsidR="00583EB3" w:rsidRPr="00D210A1">
        <w:rPr>
          <w:rFonts w:cstheme="minorHAnsi"/>
          <w:sz w:val="22"/>
          <w:szCs w:val="22"/>
        </w:rPr>
        <w:t>y</w:t>
      </w:r>
      <w:r w:rsidRPr="00D210A1">
        <w:rPr>
          <w:rFonts w:cstheme="minorHAnsi"/>
          <w:sz w:val="22"/>
          <w:szCs w:val="22"/>
        </w:rPr>
        <w:t xml:space="preserve"> Pražákové prolíná vysoká míra osobní</w:t>
      </w:r>
      <w:r w:rsidR="00583EB3" w:rsidRPr="00D210A1">
        <w:rPr>
          <w:rFonts w:cstheme="minorHAnsi"/>
          <w:sz w:val="22"/>
          <w:szCs w:val="22"/>
        </w:rPr>
        <w:t>,</w:t>
      </w:r>
      <w:r w:rsidRPr="00D210A1">
        <w:rPr>
          <w:rFonts w:cstheme="minorHAnsi"/>
          <w:sz w:val="22"/>
          <w:szCs w:val="22"/>
        </w:rPr>
        <w:t xml:space="preserve"> emocionální angažovanosti a zároveň </w:t>
      </w:r>
      <w:r w:rsidR="00583EB3" w:rsidRPr="00D210A1">
        <w:rPr>
          <w:rFonts w:cstheme="minorHAnsi"/>
          <w:sz w:val="22"/>
          <w:szCs w:val="22"/>
        </w:rPr>
        <w:t xml:space="preserve">rovněž </w:t>
      </w:r>
      <w:r w:rsidRPr="00D210A1">
        <w:rPr>
          <w:rFonts w:cstheme="minorHAnsi"/>
          <w:sz w:val="22"/>
          <w:szCs w:val="22"/>
        </w:rPr>
        <w:t>určité dávky racionality. „</w:t>
      </w:r>
      <w:r w:rsidRPr="00D210A1">
        <w:rPr>
          <w:rFonts w:cstheme="minorHAnsi"/>
          <w:i/>
          <w:sz w:val="22"/>
          <w:szCs w:val="22"/>
        </w:rPr>
        <w:t>Udržování této křehké rovnováhy vnáší do jejích děl vibrující napětí, zároveň se jí tím daří vyhnout sentimentalitě, ke které by mohla její malba tíhnout</w:t>
      </w:r>
      <w:r w:rsidR="00583EB3" w:rsidRPr="00D210A1">
        <w:rPr>
          <w:rFonts w:cstheme="minorHAnsi"/>
          <w:i/>
          <w:sz w:val="22"/>
          <w:szCs w:val="22"/>
        </w:rPr>
        <w:t>,</w:t>
      </w:r>
      <w:r w:rsidRPr="00D210A1">
        <w:rPr>
          <w:rFonts w:cstheme="minorHAnsi"/>
          <w:i/>
          <w:sz w:val="22"/>
          <w:szCs w:val="22"/>
        </w:rPr>
        <w:t xml:space="preserve">“ </w:t>
      </w:r>
      <w:r w:rsidRPr="00D210A1">
        <w:rPr>
          <w:rFonts w:cstheme="minorHAnsi"/>
          <w:sz w:val="22"/>
          <w:szCs w:val="22"/>
        </w:rPr>
        <w:t xml:space="preserve">popisuje kurátorka výstavy Lenka Patková. Témata, </w:t>
      </w:r>
      <w:r w:rsidR="00583EB3" w:rsidRPr="00D210A1">
        <w:rPr>
          <w:rFonts w:cstheme="minorHAnsi"/>
          <w:sz w:val="22"/>
          <w:szCs w:val="22"/>
        </w:rPr>
        <w:t>jimiž</w:t>
      </w:r>
      <w:r w:rsidRPr="00D210A1">
        <w:rPr>
          <w:rFonts w:cstheme="minorHAnsi"/>
          <w:sz w:val="22"/>
          <w:szCs w:val="22"/>
        </w:rPr>
        <w:t xml:space="preserve"> se Dlabola Pražáková zabývá, zrcadlí její vlastní svět, proměňují se podle aktuální životní situace a odrážejí její vnitřní emocionální rozpoložení.</w:t>
      </w:r>
    </w:p>
    <w:p w14:paraId="3468FB43" w14:textId="77777777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</w:p>
    <w:p w14:paraId="3A7C0910" w14:textId="51189C38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  <w:r w:rsidRPr="00D210A1">
        <w:rPr>
          <w:rFonts w:cstheme="minorHAnsi"/>
          <w:sz w:val="22"/>
          <w:szCs w:val="22"/>
        </w:rPr>
        <w:t>Výstava potrvá do 15. října 2023</w:t>
      </w:r>
      <w:r w:rsidR="00F04C6C" w:rsidRPr="00D210A1">
        <w:rPr>
          <w:rFonts w:cstheme="minorHAnsi"/>
          <w:sz w:val="22"/>
          <w:szCs w:val="22"/>
        </w:rPr>
        <w:t xml:space="preserve"> a </w:t>
      </w:r>
      <w:r w:rsidR="00785FAD" w:rsidRPr="00D210A1">
        <w:rPr>
          <w:rFonts w:cstheme="minorHAnsi"/>
          <w:sz w:val="22"/>
          <w:szCs w:val="22"/>
        </w:rPr>
        <w:t>doprovodí ji katalog s texty kurátorky Lenky Patkové.</w:t>
      </w:r>
    </w:p>
    <w:p w14:paraId="3372396A" w14:textId="77777777" w:rsidR="00862E07" w:rsidRPr="00D210A1" w:rsidRDefault="00862E07" w:rsidP="00DE4721">
      <w:pPr>
        <w:spacing w:after="0" w:line="240" w:lineRule="auto"/>
        <w:rPr>
          <w:rFonts w:eastAsia="Times New Roman" w:cstheme="minorHAnsi"/>
          <w:sz w:val="22"/>
          <w:szCs w:val="22"/>
          <w:lang w:eastAsia="cs-CZ"/>
        </w:rPr>
      </w:pPr>
    </w:p>
    <w:p w14:paraId="25022438" w14:textId="77777777" w:rsidR="00785FAD" w:rsidRPr="00D210A1" w:rsidRDefault="00785FAD" w:rsidP="00DE4721">
      <w:pPr>
        <w:spacing w:after="0" w:line="240" w:lineRule="auto"/>
        <w:rPr>
          <w:rFonts w:cstheme="minorHAnsi"/>
          <w:sz w:val="22"/>
          <w:szCs w:val="22"/>
        </w:rPr>
      </w:pPr>
    </w:p>
    <w:p w14:paraId="0F4CF867" w14:textId="53E50627" w:rsidR="00862E07" w:rsidRPr="00D210A1" w:rsidRDefault="00862E07" w:rsidP="00785FAD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D210A1">
        <w:rPr>
          <w:rFonts w:cstheme="minorHAnsi"/>
          <w:b/>
          <w:bCs/>
          <w:noProof/>
          <w:sz w:val="22"/>
          <w:szCs w:val="22"/>
        </w:rPr>
        <w:t>KONTAKT PRO MÉDIA:</w:t>
      </w:r>
    </w:p>
    <w:p w14:paraId="16E24084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Oblastní galerie Liberec</w:t>
      </w:r>
    </w:p>
    <w:p w14:paraId="00D1CB2B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 xml:space="preserve">Petra Stolín Froese | </w:t>
      </w:r>
      <w:hyperlink r:id="rId7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petra.froese@ogl.cz</w:t>
        </w:r>
      </w:hyperlink>
      <w:r w:rsidRPr="00D210A1">
        <w:rPr>
          <w:rFonts w:cstheme="minorHAnsi"/>
          <w:noProof/>
          <w:sz w:val="22"/>
          <w:szCs w:val="22"/>
        </w:rPr>
        <w:t xml:space="preserve"> | tel. +420 724 834 546</w:t>
      </w:r>
    </w:p>
    <w:p w14:paraId="44B5C948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</w:p>
    <w:p w14:paraId="0CF7AAD6" w14:textId="77777777" w:rsidR="00862E07" w:rsidRPr="00D210A1" w:rsidRDefault="00862E07" w:rsidP="00DE4721">
      <w:pPr>
        <w:spacing w:after="0" w:line="240" w:lineRule="auto"/>
        <w:rPr>
          <w:rFonts w:cstheme="minorHAnsi"/>
          <w:b/>
          <w:bCs/>
          <w:noProof/>
          <w:sz w:val="22"/>
          <w:szCs w:val="22"/>
        </w:rPr>
      </w:pPr>
      <w:r w:rsidRPr="00D210A1">
        <w:rPr>
          <w:rFonts w:cstheme="minorHAnsi"/>
          <w:b/>
          <w:bCs/>
          <w:noProof/>
          <w:sz w:val="22"/>
          <w:szCs w:val="22"/>
        </w:rPr>
        <w:t>POZNÁMKY PRO MÉDIA:</w:t>
      </w:r>
    </w:p>
    <w:p w14:paraId="50661D30" w14:textId="3DB7C968" w:rsidR="00785FAD" w:rsidRPr="00D210A1" w:rsidRDefault="00785FAD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 xml:space="preserve">Libuše Dlabola Pražáková </w:t>
      </w:r>
      <w:r w:rsidR="00BB2178">
        <w:rPr>
          <w:rFonts w:cstheme="minorHAnsi"/>
          <w:noProof/>
          <w:color w:val="000000" w:themeColor="text1"/>
          <w:sz w:val="22"/>
          <w:szCs w:val="22"/>
        </w:rPr>
        <w:t xml:space="preserve">| </w:t>
      </w:r>
      <w:r w:rsidRPr="00D210A1">
        <w:rPr>
          <w:rFonts w:cstheme="minorHAnsi"/>
          <w:noProof/>
          <w:color w:val="000000" w:themeColor="text1"/>
          <w:sz w:val="22"/>
          <w:szCs w:val="22"/>
        </w:rPr>
        <w:t>Tobě</w:t>
      </w:r>
    </w:p>
    <w:p w14:paraId="7B093279" w14:textId="7B24DE03" w:rsidR="00862E07" w:rsidRPr="00D210A1" w:rsidRDefault="00862E07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Oblastní galerie Liberec</w:t>
      </w:r>
    </w:p>
    <w:p w14:paraId="2AE2389B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Masarykova 723/14, Liberec</w:t>
      </w:r>
    </w:p>
    <w:p w14:paraId="43A25478" w14:textId="2B40CC7F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 xml:space="preserve">Web: </w:t>
      </w:r>
      <w:hyperlink r:id="rId8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www.ogl.cz</w:t>
        </w:r>
      </w:hyperlink>
      <w:r w:rsidRPr="00D210A1">
        <w:rPr>
          <w:rFonts w:cstheme="minorHAnsi"/>
          <w:noProof/>
          <w:sz w:val="22"/>
          <w:szCs w:val="22"/>
        </w:rPr>
        <w:t xml:space="preserve"> | </w:t>
      </w:r>
      <w:hyperlink r:id="rId9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www.libuseprazakova.cz</w:t>
        </w:r>
      </w:hyperlink>
      <w:r w:rsidRPr="00D210A1">
        <w:rPr>
          <w:rFonts w:cstheme="minorHAnsi"/>
          <w:noProof/>
          <w:sz w:val="22"/>
          <w:szCs w:val="22"/>
        </w:rPr>
        <w:t xml:space="preserve"> </w:t>
      </w:r>
    </w:p>
    <w:p w14:paraId="458F6858" w14:textId="0C87F764" w:rsidR="00862E07" w:rsidRPr="00D210A1" w:rsidRDefault="00862E07" w:rsidP="00DE4721">
      <w:pPr>
        <w:spacing w:after="0" w:line="240" w:lineRule="auto"/>
        <w:rPr>
          <w:rFonts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Instagram: @</w:t>
      </w:r>
      <w:r w:rsidRPr="00D210A1">
        <w:rPr>
          <w:rFonts w:cstheme="minorHAnsi"/>
          <w:color w:val="000000" w:themeColor="text1"/>
          <w:sz w:val="22"/>
          <w:szCs w:val="22"/>
        </w:rPr>
        <w:fldChar w:fldCharType="begin"/>
      </w:r>
      <w:r w:rsidRPr="00D210A1">
        <w:rPr>
          <w:rFonts w:cstheme="minorHAnsi"/>
          <w:color w:val="000000" w:themeColor="text1"/>
          <w:sz w:val="22"/>
          <w:szCs w:val="22"/>
        </w:rPr>
        <w:instrText xml:space="preserve"> HYPERLINK "https://www.instagram.com/galerieliberec/" </w:instrText>
      </w:r>
      <w:r w:rsidRPr="00D210A1">
        <w:rPr>
          <w:rFonts w:cstheme="minorHAnsi"/>
          <w:color w:val="000000" w:themeColor="text1"/>
          <w:sz w:val="22"/>
          <w:szCs w:val="22"/>
        </w:rPr>
        <w:fldChar w:fldCharType="separate"/>
      </w:r>
      <w:proofErr w:type="spellStart"/>
      <w:r w:rsidRPr="00D210A1">
        <w:rPr>
          <w:rFonts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galerieliberec</w:t>
      </w:r>
      <w:proofErr w:type="spellEnd"/>
    </w:p>
    <w:p w14:paraId="29A2CF43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color w:val="000000" w:themeColor="text1"/>
          <w:sz w:val="22"/>
          <w:szCs w:val="22"/>
        </w:rPr>
        <w:fldChar w:fldCharType="end"/>
      </w:r>
    </w:p>
    <w:p w14:paraId="65F60844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Press preview: 1. června, 14–16 hodin</w:t>
      </w:r>
    </w:p>
    <w:p w14:paraId="48AF4726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</w:p>
    <w:p w14:paraId="074952D3" w14:textId="73A51A32" w:rsidR="00862E07" w:rsidRPr="00D210A1" w:rsidRDefault="00862E07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Konání výstav</w:t>
      </w:r>
      <w:r w:rsidR="00785FAD" w:rsidRPr="00D210A1">
        <w:rPr>
          <w:rFonts w:cstheme="minorHAnsi"/>
          <w:noProof/>
          <w:sz w:val="22"/>
          <w:szCs w:val="22"/>
        </w:rPr>
        <w:t>y</w:t>
      </w:r>
      <w:r w:rsidRPr="00D210A1">
        <w:rPr>
          <w:rFonts w:cstheme="minorHAnsi"/>
          <w:noProof/>
          <w:sz w:val="22"/>
          <w:szCs w:val="22"/>
        </w:rPr>
        <w:t xml:space="preserve">: </w:t>
      </w:r>
    </w:p>
    <w:p w14:paraId="54A90387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2. června – 15. října 2023</w:t>
      </w:r>
    </w:p>
    <w:p w14:paraId="6011C0DC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</w:p>
    <w:p w14:paraId="2420B295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Otevírací doba:</w:t>
      </w:r>
    </w:p>
    <w:p w14:paraId="156FBEDF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PO – zavřeno</w:t>
      </w:r>
    </w:p>
    <w:p w14:paraId="7AFA2216" w14:textId="77777777" w:rsidR="00862E07" w:rsidRPr="00D210A1" w:rsidRDefault="00862E07" w:rsidP="00DE4721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ÚT – NE 10–18 hodin, ve ČT do 20 hodin</w:t>
      </w:r>
    </w:p>
    <w:p w14:paraId="24A3147B" w14:textId="77777777" w:rsidR="00B3315E" w:rsidRPr="00D210A1" w:rsidRDefault="00B3315E" w:rsidP="00DE4721">
      <w:pPr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</w:p>
    <w:p w14:paraId="645655A1" w14:textId="12652B59" w:rsidR="00DE4721" w:rsidRPr="00D210A1" w:rsidRDefault="00DE4721" w:rsidP="00DE4721">
      <w:pPr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D210A1">
        <w:rPr>
          <w:rFonts w:cstheme="minorHAnsi"/>
          <w:b/>
          <w:bCs/>
          <w:sz w:val="22"/>
          <w:szCs w:val="22"/>
        </w:rPr>
        <w:lastRenderedPageBreak/>
        <w:t>Libuše Dlabola Pražáková</w:t>
      </w:r>
    </w:p>
    <w:p w14:paraId="1407E8F5" w14:textId="32EA7ED8" w:rsidR="00DE4721" w:rsidRPr="00D210A1" w:rsidRDefault="00DE4721" w:rsidP="00DE4721">
      <w:pPr>
        <w:spacing w:after="0" w:line="240" w:lineRule="auto"/>
        <w:rPr>
          <w:rFonts w:cstheme="minorHAnsi"/>
          <w:sz w:val="22"/>
          <w:szCs w:val="22"/>
        </w:rPr>
      </w:pPr>
      <w:r w:rsidRPr="00D210A1">
        <w:rPr>
          <w:rFonts w:cstheme="minorHAnsi"/>
          <w:sz w:val="22"/>
          <w:szCs w:val="22"/>
        </w:rPr>
        <w:t xml:space="preserve">Libuše Dlabola Pražáková se narodila v Jilemnici a svoje výtvarné nadání rozvíjela postupně ve zlínské Vyšší odborné škole a dále na katedře malby Ostravské univerzity v ateliéru doc. F. </w:t>
      </w:r>
      <w:proofErr w:type="spellStart"/>
      <w:r w:rsidRPr="00D210A1">
        <w:rPr>
          <w:rFonts w:cstheme="minorHAnsi"/>
          <w:sz w:val="22"/>
          <w:szCs w:val="22"/>
        </w:rPr>
        <w:t>Kowolowského</w:t>
      </w:r>
      <w:proofErr w:type="spellEnd"/>
      <w:r w:rsidRPr="00D210A1">
        <w:rPr>
          <w:rFonts w:cstheme="minorHAnsi"/>
          <w:sz w:val="22"/>
          <w:szCs w:val="22"/>
        </w:rPr>
        <w:t xml:space="preserve">. Momentálně žije a maluje ve svém ateliéru v Semilech. Malby z cyklu Tobě vznikaly v období let 2018–2021 také za podpory grantu MKČR. V rozmanitých vrstvách a několika rovinách jako by ženy vyprávěly své příběhy a pozorný divák může postupně odkrývat jednotlivá zákoutí jejich duše, životního příběhu, jejich životní role. Součástí výstavy bude i několik obrazů květin, které ale nejsou jen dekorativním doplňkem zmíněného, ale samostatnou autentickou nestrojenou malířskou výpovědí. Oblastní galerie Liberec zakoupila v roce 2021 jeden z obrazů ze série </w:t>
      </w:r>
      <w:r w:rsidRPr="00D210A1">
        <w:rPr>
          <w:rFonts w:cstheme="minorHAnsi"/>
          <w:i/>
          <w:sz w:val="22"/>
          <w:szCs w:val="22"/>
        </w:rPr>
        <w:t>Tobě</w:t>
      </w:r>
      <w:r w:rsidRPr="00D210A1">
        <w:rPr>
          <w:rFonts w:cstheme="minorHAnsi"/>
          <w:sz w:val="22"/>
          <w:szCs w:val="22"/>
        </w:rPr>
        <w:t xml:space="preserve">. </w:t>
      </w:r>
    </w:p>
    <w:sectPr w:rsidR="00DE4721" w:rsidRPr="00D210A1" w:rsidSect="008160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060E" w14:textId="77777777" w:rsidR="00B12A74" w:rsidRDefault="00B12A74" w:rsidP="002669B9">
      <w:pPr>
        <w:spacing w:after="0" w:line="240" w:lineRule="auto"/>
      </w:pPr>
      <w:r>
        <w:separator/>
      </w:r>
    </w:p>
  </w:endnote>
  <w:endnote w:type="continuationSeparator" w:id="0">
    <w:p w14:paraId="239C9248" w14:textId="77777777" w:rsidR="00B12A74" w:rsidRDefault="00B12A74" w:rsidP="002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3067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5EB6C578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DD22" w14:textId="77777777" w:rsidR="00816085" w:rsidRPr="0072138C" w:rsidRDefault="00816085" w:rsidP="00816085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0FCC3799" w14:textId="77777777" w:rsidR="00816085" w:rsidRPr="00816085" w:rsidRDefault="00816085" w:rsidP="00816085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4308" w14:textId="77777777" w:rsidR="00B12A74" w:rsidRDefault="00B12A74" w:rsidP="002669B9">
      <w:pPr>
        <w:spacing w:after="0" w:line="240" w:lineRule="auto"/>
      </w:pPr>
      <w:r>
        <w:separator/>
      </w:r>
    </w:p>
  </w:footnote>
  <w:footnote w:type="continuationSeparator" w:id="0">
    <w:p w14:paraId="586740CD" w14:textId="77777777" w:rsidR="00B12A74" w:rsidRDefault="00B12A74" w:rsidP="0026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95CF" w14:textId="2E65F863" w:rsidR="002669B9" w:rsidRDefault="002669B9" w:rsidP="0081608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E79D" w14:textId="77777777" w:rsidR="00816085" w:rsidRDefault="00816085">
    <w:pPr>
      <w:pStyle w:val="Zhlav"/>
    </w:pPr>
    <w:r>
      <w:rPr>
        <w:noProof/>
      </w:rPr>
      <w:drawing>
        <wp:inline distT="0" distB="0" distL="0" distR="0" wp14:anchorId="120831DD" wp14:editId="73FFA959">
          <wp:extent cx="1444791" cy="625231"/>
          <wp:effectExtent l="0" t="0" r="317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89" cy="6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1"/>
    <w:rsid w:val="0004537E"/>
    <w:rsid w:val="000662E8"/>
    <w:rsid w:val="0009108F"/>
    <w:rsid w:val="000B6C2B"/>
    <w:rsid w:val="000C30CF"/>
    <w:rsid w:val="000F7558"/>
    <w:rsid w:val="00176958"/>
    <w:rsid w:val="001D2E4A"/>
    <w:rsid w:val="0021385D"/>
    <w:rsid w:val="002669B9"/>
    <w:rsid w:val="00295A10"/>
    <w:rsid w:val="002A5564"/>
    <w:rsid w:val="002D7B71"/>
    <w:rsid w:val="00303960"/>
    <w:rsid w:val="00330B5E"/>
    <w:rsid w:val="00367255"/>
    <w:rsid w:val="00447D32"/>
    <w:rsid w:val="0049348E"/>
    <w:rsid w:val="00527F3D"/>
    <w:rsid w:val="00557783"/>
    <w:rsid w:val="00557A50"/>
    <w:rsid w:val="00580AC2"/>
    <w:rsid w:val="00583EB3"/>
    <w:rsid w:val="00595460"/>
    <w:rsid w:val="005C1683"/>
    <w:rsid w:val="006158F8"/>
    <w:rsid w:val="0062697A"/>
    <w:rsid w:val="00637DB7"/>
    <w:rsid w:val="006E1515"/>
    <w:rsid w:val="006F55D3"/>
    <w:rsid w:val="00711AFF"/>
    <w:rsid w:val="0072138C"/>
    <w:rsid w:val="00740305"/>
    <w:rsid w:val="0074382B"/>
    <w:rsid w:val="00785FAD"/>
    <w:rsid w:val="007A7971"/>
    <w:rsid w:val="007C0AFC"/>
    <w:rsid w:val="007F5312"/>
    <w:rsid w:val="00816085"/>
    <w:rsid w:val="00862E07"/>
    <w:rsid w:val="00865A68"/>
    <w:rsid w:val="00896501"/>
    <w:rsid w:val="009165C0"/>
    <w:rsid w:val="009423C9"/>
    <w:rsid w:val="009524F6"/>
    <w:rsid w:val="00A358A2"/>
    <w:rsid w:val="00A90FAF"/>
    <w:rsid w:val="00A970BF"/>
    <w:rsid w:val="00AC7F3D"/>
    <w:rsid w:val="00B12A74"/>
    <w:rsid w:val="00B15B90"/>
    <w:rsid w:val="00B27C4F"/>
    <w:rsid w:val="00B3315E"/>
    <w:rsid w:val="00B860B3"/>
    <w:rsid w:val="00BA40E3"/>
    <w:rsid w:val="00BB03F5"/>
    <w:rsid w:val="00BB2178"/>
    <w:rsid w:val="00BD6D31"/>
    <w:rsid w:val="00C4340F"/>
    <w:rsid w:val="00C46DB9"/>
    <w:rsid w:val="00C50E8D"/>
    <w:rsid w:val="00D01781"/>
    <w:rsid w:val="00D210A1"/>
    <w:rsid w:val="00D34B81"/>
    <w:rsid w:val="00D6066B"/>
    <w:rsid w:val="00D82C49"/>
    <w:rsid w:val="00DE32E7"/>
    <w:rsid w:val="00DE4721"/>
    <w:rsid w:val="00E11958"/>
    <w:rsid w:val="00E30ECC"/>
    <w:rsid w:val="00E626C4"/>
    <w:rsid w:val="00EE6046"/>
    <w:rsid w:val="00F04C6C"/>
    <w:rsid w:val="00F16009"/>
    <w:rsid w:val="00FA746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B533"/>
  <w15:chartTrackingRefBased/>
  <w15:docId w15:val="{6661ADFC-B4A3-48B1-902C-EE6F560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564"/>
    <w:pPr>
      <w:jc w:val="both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C49"/>
    <w:pPr>
      <w:keepNext/>
      <w:keepLines/>
      <w:pBdr>
        <w:left w:val="single" w:sz="12" w:space="12" w:color="629DD1" w:themeColor="accent2"/>
      </w:pBdr>
      <w:spacing w:before="80" w:after="80" w:line="240" w:lineRule="auto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49"/>
    <w:pPr>
      <w:keepNext/>
      <w:keepLines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C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2C4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C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C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C4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C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C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C4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C4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C49"/>
    <w:pPr>
      <w:spacing w:line="240" w:lineRule="auto"/>
      <w:jc w:val="left"/>
    </w:pPr>
    <w:rPr>
      <w:rFonts w:eastAsiaTheme="minorHAnsi"/>
      <w:b/>
      <w:bCs/>
      <w:color w:val="629DD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2C4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82C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C49"/>
    <w:pPr>
      <w:numPr>
        <w:ilvl w:val="1"/>
      </w:numPr>
      <w:spacing w:after="240"/>
      <w:jc w:val="left"/>
    </w:pPr>
    <w:rPr>
      <w:rFonts w:eastAsiaTheme="minorHAnsi"/>
      <w:color w:val="000000" w:themeColor="text1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C49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82C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82C49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mezer">
    <w:name w:val="No Spacing"/>
    <w:uiPriority w:val="1"/>
    <w:qFormat/>
    <w:rsid w:val="00D82C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2C49"/>
    <w:pPr>
      <w:spacing w:before="160"/>
      <w:ind w:left="72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2C4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C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C49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82C4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82C49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82C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82C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82C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C4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2669B9"/>
  </w:style>
  <w:style w:type="paragraph" w:styleId="Zpat">
    <w:name w:val="footer"/>
    <w:basedOn w:val="Normln"/>
    <w:link w:val="Zpat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2669B9"/>
  </w:style>
  <w:style w:type="character" w:styleId="Hypertextovodkaz">
    <w:name w:val="Hyperlink"/>
    <w:basedOn w:val="Standardnpsmoodstavce"/>
    <w:uiPriority w:val="99"/>
    <w:unhideWhenUsed/>
    <w:rsid w:val="00816085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5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5460"/>
    <w:rPr>
      <w:color w:val="3EBBF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31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ra.froese@og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useprazakov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TO_vzor_2022.dotx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B384-E32F-41F1-9413-039E8B74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TO_vzor_2022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Petra Froese</cp:lastModifiedBy>
  <cp:revision>13</cp:revision>
  <cp:lastPrinted>2023-05-29T20:36:00Z</cp:lastPrinted>
  <dcterms:created xsi:type="dcterms:W3CDTF">2023-05-29T20:37:00Z</dcterms:created>
  <dcterms:modified xsi:type="dcterms:W3CDTF">2023-06-01T09:59:00Z</dcterms:modified>
</cp:coreProperties>
</file>